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D7" w:rsidRPr="004572C8" w:rsidRDefault="00DE04F7">
      <w:pPr>
        <w:rPr>
          <w:szCs w:val="24"/>
        </w:rPr>
      </w:pPr>
      <w:r>
        <w:rPr>
          <w:szCs w:val="24"/>
        </w:rPr>
        <w:t>Answers to Pre- and Post-test</w:t>
      </w:r>
    </w:p>
    <w:p w:rsidR="004572C8" w:rsidRPr="004572C8" w:rsidRDefault="004572C8">
      <w:pPr>
        <w:rPr>
          <w:szCs w:val="24"/>
        </w:rPr>
      </w:pPr>
    </w:p>
    <w:p w:rsidR="004572C8" w:rsidRDefault="004572C8">
      <w:pPr>
        <w:rPr>
          <w:szCs w:val="24"/>
        </w:rPr>
      </w:pPr>
    </w:p>
    <w:p w:rsidR="0022174E" w:rsidRDefault="0022174E">
      <w:pPr>
        <w:rPr>
          <w:szCs w:val="24"/>
        </w:rPr>
      </w:pPr>
      <w:r>
        <w:rPr>
          <w:szCs w:val="24"/>
        </w:rPr>
        <w:t xml:space="preserve">Multiple </w:t>
      </w:r>
      <w:proofErr w:type="gramStart"/>
      <w:r>
        <w:rPr>
          <w:szCs w:val="24"/>
        </w:rPr>
        <w:t>Choice</w:t>
      </w:r>
      <w:proofErr w:type="gramEnd"/>
      <w:r>
        <w:rPr>
          <w:szCs w:val="24"/>
        </w:rPr>
        <w:t>:</w:t>
      </w:r>
    </w:p>
    <w:p w:rsidR="0022174E" w:rsidRPr="004572C8" w:rsidRDefault="0022174E">
      <w:pPr>
        <w:rPr>
          <w:szCs w:val="24"/>
        </w:rPr>
      </w:pPr>
    </w:p>
    <w:p w:rsidR="004572C8" w:rsidRPr="004572C8" w:rsidRDefault="004572C8" w:rsidP="004572C8">
      <w:pPr>
        <w:numPr>
          <w:ilvl w:val="0"/>
          <w:numId w:val="2"/>
        </w:numPr>
        <w:rPr>
          <w:szCs w:val="24"/>
        </w:rPr>
      </w:pPr>
      <w:r w:rsidRPr="004572C8">
        <w:rPr>
          <w:rFonts w:eastAsia="Calibri" w:cs="Times New Roman"/>
          <w:szCs w:val="24"/>
        </w:rPr>
        <w:t>What percent of people surveyed, on average, think that different stereotypes were applied to different races?</w:t>
      </w:r>
    </w:p>
    <w:p w:rsidR="0022174E" w:rsidRDefault="0022174E" w:rsidP="004572C8">
      <w:pPr>
        <w:ind w:left="360" w:firstLine="360"/>
        <w:rPr>
          <w:rFonts w:eastAsia="Calibri" w:cs="Times New Roman"/>
          <w:szCs w:val="24"/>
        </w:rPr>
      </w:pPr>
    </w:p>
    <w:p w:rsidR="00596075" w:rsidRDefault="00596075" w:rsidP="00596075">
      <w:pPr>
        <w:pStyle w:val="ListParagraph"/>
        <w:numPr>
          <w:ilvl w:val="0"/>
          <w:numId w:val="15"/>
        </w:numPr>
        <w:rPr>
          <w:rFonts w:eastAsia="Calibri" w:cs="Times New Roman"/>
          <w:szCs w:val="24"/>
        </w:rPr>
      </w:pPr>
      <w:r>
        <w:rPr>
          <w:rFonts w:eastAsia="Calibri" w:cs="Times New Roman"/>
          <w:szCs w:val="24"/>
        </w:rPr>
        <w:t>75%</w:t>
      </w:r>
    </w:p>
    <w:p w:rsidR="00596075" w:rsidRDefault="00596075" w:rsidP="00596075">
      <w:pPr>
        <w:pStyle w:val="ListParagraph"/>
        <w:numPr>
          <w:ilvl w:val="0"/>
          <w:numId w:val="15"/>
        </w:numPr>
        <w:rPr>
          <w:rFonts w:eastAsia="Calibri" w:cs="Times New Roman"/>
          <w:szCs w:val="24"/>
        </w:rPr>
      </w:pPr>
      <w:r>
        <w:rPr>
          <w:rFonts w:eastAsia="Calibri" w:cs="Times New Roman"/>
          <w:szCs w:val="24"/>
        </w:rPr>
        <w:t>80%</w:t>
      </w:r>
    </w:p>
    <w:p w:rsidR="00596075" w:rsidRPr="00822D21" w:rsidRDefault="00596075" w:rsidP="00596075">
      <w:pPr>
        <w:pStyle w:val="ListParagraph"/>
        <w:numPr>
          <w:ilvl w:val="0"/>
          <w:numId w:val="15"/>
        </w:numPr>
        <w:rPr>
          <w:rFonts w:eastAsia="Calibri" w:cs="Times New Roman"/>
          <w:szCs w:val="24"/>
          <w:highlight w:val="green"/>
        </w:rPr>
      </w:pPr>
      <w:r w:rsidRPr="00822D21">
        <w:rPr>
          <w:rFonts w:eastAsia="Calibri" w:cs="Times New Roman"/>
          <w:szCs w:val="24"/>
          <w:highlight w:val="green"/>
        </w:rPr>
        <w:t>92%</w:t>
      </w:r>
    </w:p>
    <w:p w:rsidR="00596075" w:rsidRPr="00596075" w:rsidRDefault="00596075" w:rsidP="00596075">
      <w:pPr>
        <w:pStyle w:val="ListParagraph"/>
        <w:numPr>
          <w:ilvl w:val="0"/>
          <w:numId w:val="15"/>
        </w:numPr>
        <w:rPr>
          <w:rFonts w:eastAsia="Calibri" w:cs="Times New Roman"/>
          <w:szCs w:val="24"/>
        </w:rPr>
      </w:pPr>
      <w:r>
        <w:rPr>
          <w:rFonts w:eastAsia="Calibri" w:cs="Times New Roman"/>
          <w:szCs w:val="24"/>
        </w:rPr>
        <w:t>97%</w:t>
      </w:r>
    </w:p>
    <w:p w:rsidR="004572C8" w:rsidRPr="004572C8" w:rsidRDefault="004572C8" w:rsidP="004572C8">
      <w:pPr>
        <w:rPr>
          <w:szCs w:val="24"/>
        </w:rPr>
      </w:pPr>
    </w:p>
    <w:p w:rsidR="004572C8" w:rsidRPr="004572C8" w:rsidRDefault="004572C8" w:rsidP="004572C8">
      <w:pPr>
        <w:pStyle w:val="ListParagraph"/>
        <w:numPr>
          <w:ilvl w:val="0"/>
          <w:numId w:val="2"/>
        </w:numPr>
        <w:rPr>
          <w:szCs w:val="24"/>
        </w:rPr>
      </w:pPr>
      <w:r w:rsidRPr="004572C8">
        <w:rPr>
          <w:rFonts w:eastAsia="Calibri" w:cs="Times New Roman"/>
          <w:szCs w:val="24"/>
        </w:rPr>
        <w:t xml:space="preserve">What was the most prevalent association people made with African Americans and the media? </w:t>
      </w:r>
    </w:p>
    <w:p w:rsidR="004572C8" w:rsidRPr="004572C8" w:rsidRDefault="004572C8" w:rsidP="004572C8">
      <w:pPr>
        <w:rPr>
          <w:szCs w:val="24"/>
        </w:rPr>
      </w:pPr>
    </w:p>
    <w:p w:rsidR="004572C8" w:rsidRDefault="00596075" w:rsidP="00596075">
      <w:pPr>
        <w:pStyle w:val="ListParagraph"/>
        <w:numPr>
          <w:ilvl w:val="0"/>
          <w:numId w:val="17"/>
        </w:numPr>
        <w:rPr>
          <w:szCs w:val="24"/>
        </w:rPr>
      </w:pPr>
      <w:r>
        <w:rPr>
          <w:szCs w:val="24"/>
        </w:rPr>
        <w:t>Comedy</w:t>
      </w:r>
    </w:p>
    <w:p w:rsidR="00596075" w:rsidRPr="00822D21" w:rsidRDefault="00596075" w:rsidP="00596075">
      <w:pPr>
        <w:pStyle w:val="ListParagraph"/>
        <w:numPr>
          <w:ilvl w:val="0"/>
          <w:numId w:val="17"/>
        </w:numPr>
        <w:rPr>
          <w:szCs w:val="24"/>
          <w:highlight w:val="green"/>
        </w:rPr>
      </w:pPr>
      <w:r w:rsidRPr="00822D21">
        <w:rPr>
          <w:szCs w:val="24"/>
          <w:highlight w:val="green"/>
        </w:rPr>
        <w:t>Crime</w:t>
      </w:r>
    </w:p>
    <w:p w:rsidR="00596075" w:rsidRDefault="00596075" w:rsidP="00596075">
      <w:pPr>
        <w:pStyle w:val="ListParagraph"/>
        <w:numPr>
          <w:ilvl w:val="0"/>
          <w:numId w:val="17"/>
        </w:numPr>
        <w:rPr>
          <w:szCs w:val="24"/>
        </w:rPr>
      </w:pPr>
      <w:r>
        <w:rPr>
          <w:szCs w:val="24"/>
        </w:rPr>
        <w:t>Murder</w:t>
      </w:r>
    </w:p>
    <w:p w:rsidR="00596075" w:rsidRPr="00596075" w:rsidRDefault="00596075" w:rsidP="00596075">
      <w:pPr>
        <w:pStyle w:val="ListParagraph"/>
        <w:numPr>
          <w:ilvl w:val="0"/>
          <w:numId w:val="17"/>
        </w:numPr>
        <w:rPr>
          <w:szCs w:val="24"/>
        </w:rPr>
      </w:pPr>
      <w:r>
        <w:rPr>
          <w:szCs w:val="24"/>
        </w:rPr>
        <w:t>Business</w:t>
      </w:r>
    </w:p>
    <w:p w:rsidR="004572C8" w:rsidRPr="004572C8" w:rsidRDefault="004572C8" w:rsidP="009F0FC2">
      <w:pPr>
        <w:rPr>
          <w:szCs w:val="24"/>
        </w:rPr>
      </w:pPr>
    </w:p>
    <w:p w:rsidR="004572C8" w:rsidRPr="004572C8" w:rsidRDefault="004572C8" w:rsidP="004572C8">
      <w:pPr>
        <w:pStyle w:val="ListParagraph"/>
        <w:numPr>
          <w:ilvl w:val="0"/>
          <w:numId w:val="2"/>
        </w:numPr>
        <w:rPr>
          <w:rFonts w:eastAsia="Calibri" w:cs="Times New Roman"/>
          <w:szCs w:val="24"/>
        </w:rPr>
      </w:pPr>
      <w:r w:rsidRPr="004572C8">
        <w:rPr>
          <w:rFonts w:eastAsia="Calibri" w:cs="Times New Roman"/>
          <w:szCs w:val="24"/>
        </w:rPr>
        <w:t xml:space="preserve">In contrast with African American stereotypes, what was the stereotype that people most associated with Caucasian people in America? </w:t>
      </w:r>
    </w:p>
    <w:p w:rsidR="004572C8" w:rsidRPr="004572C8" w:rsidRDefault="004572C8" w:rsidP="004572C8">
      <w:pPr>
        <w:pStyle w:val="ListParagraph"/>
        <w:rPr>
          <w:szCs w:val="24"/>
        </w:rPr>
      </w:pPr>
    </w:p>
    <w:p w:rsidR="004572C8" w:rsidRDefault="00596075" w:rsidP="00596075">
      <w:pPr>
        <w:pStyle w:val="ListParagraph"/>
        <w:numPr>
          <w:ilvl w:val="0"/>
          <w:numId w:val="18"/>
        </w:numPr>
        <w:rPr>
          <w:szCs w:val="24"/>
        </w:rPr>
      </w:pPr>
      <w:r>
        <w:rPr>
          <w:szCs w:val="24"/>
        </w:rPr>
        <w:t>Lazy</w:t>
      </w:r>
    </w:p>
    <w:p w:rsidR="00596075" w:rsidRDefault="00596075" w:rsidP="00596075">
      <w:pPr>
        <w:pStyle w:val="ListParagraph"/>
        <w:numPr>
          <w:ilvl w:val="0"/>
          <w:numId w:val="18"/>
        </w:numPr>
        <w:rPr>
          <w:szCs w:val="24"/>
        </w:rPr>
      </w:pPr>
      <w:r>
        <w:rPr>
          <w:szCs w:val="24"/>
        </w:rPr>
        <w:t>Wealthy</w:t>
      </w:r>
    </w:p>
    <w:p w:rsidR="00596075" w:rsidRPr="00822D21" w:rsidRDefault="00596075" w:rsidP="00596075">
      <w:pPr>
        <w:pStyle w:val="ListParagraph"/>
        <w:numPr>
          <w:ilvl w:val="0"/>
          <w:numId w:val="18"/>
        </w:numPr>
        <w:rPr>
          <w:szCs w:val="24"/>
          <w:highlight w:val="green"/>
        </w:rPr>
      </w:pPr>
      <w:r w:rsidRPr="00822D21">
        <w:rPr>
          <w:szCs w:val="24"/>
          <w:highlight w:val="green"/>
        </w:rPr>
        <w:t>Superior</w:t>
      </w:r>
    </w:p>
    <w:p w:rsidR="00596075" w:rsidRDefault="00596075" w:rsidP="00596075">
      <w:pPr>
        <w:pStyle w:val="ListParagraph"/>
        <w:numPr>
          <w:ilvl w:val="0"/>
          <w:numId w:val="18"/>
        </w:numPr>
        <w:rPr>
          <w:szCs w:val="24"/>
        </w:rPr>
      </w:pPr>
      <w:r>
        <w:rPr>
          <w:szCs w:val="24"/>
        </w:rPr>
        <w:t>Preppy</w:t>
      </w:r>
    </w:p>
    <w:p w:rsidR="00596075" w:rsidRPr="00596075" w:rsidRDefault="00596075" w:rsidP="00596075">
      <w:pPr>
        <w:pStyle w:val="ListParagraph"/>
        <w:ind w:left="1080"/>
        <w:rPr>
          <w:szCs w:val="24"/>
        </w:rPr>
      </w:pPr>
    </w:p>
    <w:p w:rsidR="004572C8" w:rsidRPr="004572C8" w:rsidRDefault="004572C8" w:rsidP="004572C8">
      <w:pPr>
        <w:pStyle w:val="ListParagraph"/>
        <w:numPr>
          <w:ilvl w:val="0"/>
          <w:numId w:val="2"/>
        </w:numPr>
        <w:rPr>
          <w:rFonts w:eastAsia="Calibri" w:cs="Times New Roman"/>
          <w:szCs w:val="24"/>
        </w:rPr>
      </w:pPr>
      <w:r w:rsidRPr="004572C8">
        <w:rPr>
          <w:rFonts w:eastAsia="Calibri" w:cs="Times New Roman"/>
          <w:szCs w:val="24"/>
        </w:rPr>
        <w:t>When surveyed, what was the response that people gave the most when ask what stereotype they associated with the African American population in general?</w:t>
      </w:r>
    </w:p>
    <w:p w:rsidR="004572C8" w:rsidRPr="004572C8" w:rsidRDefault="004572C8" w:rsidP="004572C8">
      <w:pPr>
        <w:pStyle w:val="ListParagraph"/>
        <w:rPr>
          <w:szCs w:val="24"/>
        </w:rPr>
      </w:pPr>
    </w:p>
    <w:p w:rsidR="00596075" w:rsidRDefault="00596075" w:rsidP="00596075">
      <w:pPr>
        <w:pStyle w:val="ListParagraph"/>
        <w:numPr>
          <w:ilvl w:val="0"/>
          <w:numId w:val="19"/>
        </w:numPr>
        <w:rPr>
          <w:rFonts w:eastAsia="Calibri" w:cs="Times New Roman"/>
          <w:szCs w:val="24"/>
        </w:rPr>
      </w:pPr>
      <w:r>
        <w:rPr>
          <w:rFonts w:eastAsia="Calibri" w:cs="Times New Roman"/>
          <w:szCs w:val="24"/>
        </w:rPr>
        <w:t>Loud</w:t>
      </w:r>
    </w:p>
    <w:p w:rsidR="00596075" w:rsidRPr="00822D21" w:rsidRDefault="00596075" w:rsidP="00596075">
      <w:pPr>
        <w:pStyle w:val="ListParagraph"/>
        <w:numPr>
          <w:ilvl w:val="0"/>
          <w:numId w:val="19"/>
        </w:numPr>
        <w:rPr>
          <w:rFonts w:eastAsia="Calibri" w:cs="Times New Roman"/>
          <w:szCs w:val="24"/>
          <w:highlight w:val="green"/>
        </w:rPr>
      </w:pPr>
      <w:r w:rsidRPr="00822D21">
        <w:rPr>
          <w:rFonts w:eastAsia="Calibri" w:cs="Times New Roman"/>
          <w:szCs w:val="24"/>
          <w:highlight w:val="green"/>
        </w:rPr>
        <w:t>Drug dealers/users</w:t>
      </w:r>
    </w:p>
    <w:p w:rsidR="00596075" w:rsidRDefault="00596075" w:rsidP="00596075">
      <w:pPr>
        <w:pStyle w:val="ListParagraph"/>
        <w:numPr>
          <w:ilvl w:val="0"/>
          <w:numId w:val="19"/>
        </w:numPr>
        <w:rPr>
          <w:rFonts w:eastAsia="Calibri" w:cs="Times New Roman"/>
          <w:szCs w:val="24"/>
        </w:rPr>
      </w:pPr>
      <w:r>
        <w:rPr>
          <w:rFonts w:eastAsia="Calibri" w:cs="Times New Roman"/>
          <w:szCs w:val="24"/>
        </w:rPr>
        <w:t>Successful</w:t>
      </w:r>
    </w:p>
    <w:p w:rsidR="00596075" w:rsidRDefault="00596075" w:rsidP="00596075">
      <w:pPr>
        <w:pStyle w:val="ListParagraph"/>
        <w:numPr>
          <w:ilvl w:val="0"/>
          <w:numId w:val="19"/>
        </w:numPr>
        <w:rPr>
          <w:rFonts w:eastAsia="Calibri" w:cs="Times New Roman"/>
          <w:szCs w:val="24"/>
        </w:rPr>
      </w:pPr>
      <w:r>
        <w:rPr>
          <w:rFonts w:eastAsia="Calibri" w:cs="Times New Roman"/>
          <w:szCs w:val="24"/>
        </w:rPr>
        <w:t>Thugs</w:t>
      </w:r>
    </w:p>
    <w:p w:rsidR="00596075" w:rsidRPr="00596075" w:rsidRDefault="00596075" w:rsidP="00596075">
      <w:pPr>
        <w:pStyle w:val="ListParagraph"/>
        <w:ind w:left="1080"/>
        <w:rPr>
          <w:rFonts w:eastAsia="Calibri" w:cs="Times New Roman"/>
          <w:szCs w:val="24"/>
        </w:rPr>
      </w:pPr>
    </w:p>
    <w:p w:rsidR="00DB4696" w:rsidRDefault="00DB4696" w:rsidP="00DB4696">
      <w:pPr>
        <w:pStyle w:val="ListParagraph"/>
        <w:numPr>
          <w:ilvl w:val="0"/>
          <w:numId w:val="2"/>
        </w:numPr>
        <w:rPr>
          <w:szCs w:val="24"/>
        </w:rPr>
      </w:pPr>
      <w:r>
        <w:rPr>
          <w:szCs w:val="24"/>
        </w:rPr>
        <w:t>The African American Civil Rights Movement took place in:</w:t>
      </w:r>
    </w:p>
    <w:p w:rsidR="00DB4696" w:rsidRDefault="00DB4696" w:rsidP="00DB4696">
      <w:pPr>
        <w:pStyle w:val="ListParagraph"/>
        <w:numPr>
          <w:ilvl w:val="0"/>
          <w:numId w:val="10"/>
        </w:numPr>
        <w:rPr>
          <w:szCs w:val="24"/>
        </w:rPr>
      </w:pPr>
      <w:r w:rsidRPr="00DB4696">
        <w:rPr>
          <w:szCs w:val="24"/>
        </w:rPr>
        <w:t>1945-1955</w:t>
      </w:r>
    </w:p>
    <w:p w:rsidR="00DB4696" w:rsidRPr="00822D21" w:rsidRDefault="00DB4696" w:rsidP="00DB4696">
      <w:pPr>
        <w:pStyle w:val="ListParagraph"/>
        <w:numPr>
          <w:ilvl w:val="0"/>
          <w:numId w:val="10"/>
        </w:numPr>
        <w:rPr>
          <w:szCs w:val="24"/>
          <w:highlight w:val="green"/>
        </w:rPr>
      </w:pPr>
      <w:r w:rsidRPr="00822D21">
        <w:rPr>
          <w:szCs w:val="24"/>
          <w:highlight w:val="green"/>
        </w:rPr>
        <w:t>1955-1968</w:t>
      </w:r>
    </w:p>
    <w:p w:rsidR="00DB4696" w:rsidRDefault="00DB4696" w:rsidP="00DB4696">
      <w:pPr>
        <w:pStyle w:val="ListParagraph"/>
        <w:numPr>
          <w:ilvl w:val="0"/>
          <w:numId w:val="10"/>
        </w:numPr>
        <w:rPr>
          <w:szCs w:val="24"/>
        </w:rPr>
      </w:pPr>
      <w:r>
        <w:rPr>
          <w:szCs w:val="24"/>
        </w:rPr>
        <w:t>1950-1975</w:t>
      </w:r>
    </w:p>
    <w:p w:rsidR="00DB4696" w:rsidRDefault="00DB4696" w:rsidP="00DB4696">
      <w:pPr>
        <w:pStyle w:val="ListParagraph"/>
        <w:numPr>
          <w:ilvl w:val="0"/>
          <w:numId w:val="10"/>
        </w:numPr>
        <w:rPr>
          <w:szCs w:val="24"/>
        </w:rPr>
      </w:pPr>
      <w:r>
        <w:rPr>
          <w:szCs w:val="24"/>
        </w:rPr>
        <w:t>1965-1975</w:t>
      </w:r>
    </w:p>
    <w:p w:rsidR="00596075" w:rsidRDefault="00596075" w:rsidP="00596075">
      <w:pPr>
        <w:pStyle w:val="ListParagraph"/>
        <w:ind w:left="1080"/>
        <w:rPr>
          <w:szCs w:val="24"/>
        </w:rPr>
      </w:pPr>
    </w:p>
    <w:p w:rsidR="00596075" w:rsidRDefault="00596075" w:rsidP="00596075">
      <w:pPr>
        <w:pStyle w:val="ListParagraph"/>
        <w:ind w:left="1080"/>
        <w:rPr>
          <w:szCs w:val="24"/>
        </w:rPr>
      </w:pPr>
    </w:p>
    <w:p w:rsidR="00822D21" w:rsidRDefault="00822D21" w:rsidP="00596075">
      <w:pPr>
        <w:pStyle w:val="ListParagraph"/>
        <w:ind w:left="1080"/>
        <w:rPr>
          <w:szCs w:val="24"/>
        </w:rPr>
      </w:pPr>
    </w:p>
    <w:p w:rsidR="00DB4696" w:rsidRDefault="00DB4696" w:rsidP="00DB4696">
      <w:pPr>
        <w:rPr>
          <w:szCs w:val="24"/>
        </w:rPr>
      </w:pPr>
    </w:p>
    <w:p w:rsidR="00DB4696" w:rsidRDefault="00DB4696" w:rsidP="00DB4696">
      <w:pPr>
        <w:pStyle w:val="ListParagraph"/>
        <w:numPr>
          <w:ilvl w:val="0"/>
          <w:numId w:val="2"/>
        </w:numPr>
        <w:rPr>
          <w:szCs w:val="24"/>
        </w:rPr>
      </w:pPr>
      <w:r>
        <w:rPr>
          <w:szCs w:val="24"/>
        </w:rPr>
        <w:lastRenderedPageBreak/>
        <w:t xml:space="preserve">Who </w:t>
      </w:r>
      <w:proofErr w:type="gramStart"/>
      <w:r>
        <w:rPr>
          <w:szCs w:val="24"/>
        </w:rPr>
        <w:t>were</w:t>
      </w:r>
      <w:proofErr w:type="gramEnd"/>
      <w:r>
        <w:rPr>
          <w:szCs w:val="24"/>
        </w:rPr>
        <w:t xml:space="preserve"> the Arkansas 9?</w:t>
      </w:r>
    </w:p>
    <w:p w:rsidR="00DB4696" w:rsidRDefault="00DB4696" w:rsidP="00DB4696">
      <w:pPr>
        <w:pStyle w:val="ListParagraph"/>
        <w:numPr>
          <w:ilvl w:val="0"/>
          <w:numId w:val="11"/>
        </w:numPr>
        <w:rPr>
          <w:szCs w:val="24"/>
        </w:rPr>
      </w:pPr>
      <w:r>
        <w:rPr>
          <w:szCs w:val="24"/>
        </w:rPr>
        <w:t>Nine white civil rights activists murdered by the KKK for supporting African American Civil Rights</w:t>
      </w:r>
    </w:p>
    <w:p w:rsidR="00DB4696" w:rsidRDefault="00DB4696" w:rsidP="00DB4696">
      <w:pPr>
        <w:pStyle w:val="ListParagraph"/>
        <w:numPr>
          <w:ilvl w:val="0"/>
          <w:numId w:val="11"/>
        </w:numPr>
        <w:rPr>
          <w:szCs w:val="24"/>
        </w:rPr>
      </w:pPr>
      <w:r>
        <w:rPr>
          <w:szCs w:val="24"/>
        </w:rPr>
        <w:t>Nine African American boys burned alive at a lynching in Alabama</w:t>
      </w:r>
    </w:p>
    <w:p w:rsidR="00DB4696" w:rsidRPr="00822D21" w:rsidRDefault="00DB4696" w:rsidP="00DB4696">
      <w:pPr>
        <w:pStyle w:val="ListParagraph"/>
        <w:numPr>
          <w:ilvl w:val="0"/>
          <w:numId w:val="11"/>
        </w:numPr>
        <w:rPr>
          <w:szCs w:val="24"/>
          <w:highlight w:val="green"/>
        </w:rPr>
      </w:pPr>
      <w:r w:rsidRPr="00822D21">
        <w:rPr>
          <w:szCs w:val="24"/>
          <w:highlight w:val="green"/>
        </w:rPr>
        <w:t>Nine African American teenagers bussed to an all white school in Arkansas during the desegregation movement</w:t>
      </w:r>
    </w:p>
    <w:p w:rsidR="00DB4696" w:rsidRDefault="00DB4696" w:rsidP="00DB4696">
      <w:pPr>
        <w:pStyle w:val="ListParagraph"/>
        <w:numPr>
          <w:ilvl w:val="0"/>
          <w:numId w:val="11"/>
        </w:numPr>
        <w:rPr>
          <w:szCs w:val="24"/>
        </w:rPr>
      </w:pPr>
      <w:r>
        <w:rPr>
          <w:szCs w:val="24"/>
        </w:rPr>
        <w:t>The nine city officials in Arkansas credited with raising national awareness of the suffering of African Americans in the south</w:t>
      </w:r>
    </w:p>
    <w:p w:rsidR="00DB4696" w:rsidRDefault="00DB4696" w:rsidP="00DB4696">
      <w:pPr>
        <w:rPr>
          <w:szCs w:val="24"/>
        </w:rPr>
      </w:pPr>
    </w:p>
    <w:p w:rsidR="00DB4696" w:rsidRDefault="00DB4696" w:rsidP="00DB4696">
      <w:pPr>
        <w:rPr>
          <w:szCs w:val="24"/>
        </w:rPr>
      </w:pPr>
      <w:r>
        <w:rPr>
          <w:szCs w:val="24"/>
        </w:rPr>
        <w:t>Completion</w:t>
      </w:r>
    </w:p>
    <w:p w:rsidR="00DB4696" w:rsidRDefault="00DB4696" w:rsidP="00DB4696">
      <w:pPr>
        <w:rPr>
          <w:szCs w:val="24"/>
        </w:rPr>
      </w:pPr>
    </w:p>
    <w:p w:rsidR="00DB4696" w:rsidRDefault="00DB4696" w:rsidP="00DB4696">
      <w:pPr>
        <w:pStyle w:val="ListParagraph"/>
        <w:numPr>
          <w:ilvl w:val="0"/>
          <w:numId w:val="2"/>
        </w:numPr>
        <w:rPr>
          <w:szCs w:val="24"/>
        </w:rPr>
      </w:pPr>
      <w:r>
        <w:rPr>
          <w:szCs w:val="24"/>
        </w:rPr>
        <w:t>Name 5 acts of severe prejudice and persecution suffered by African American people:</w:t>
      </w:r>
    </w:p>
    <w:p w:rsidR="00DB4696" w:rsidRDefault="00DB4696" w:rsidP="00DB4696">
      <w:pPr>
        <w:pStyle w:val="ListParagraph"/>
        <w:rPr>
          <w:szCs w:val="24"/>
        </w:rPr>
      </w:pPr>
    </w:p>
    <w:p w:rsidR="00822D21" w:rsidRDefault="00822D21" w:rsidP="00DB4696">
      <w:pPr>
        <w:pStyle w:val="ListParagraph"/>
        <w:rPr>
          <w:szCs w:val="24"/>
        </w:rPr>
      </w:pPr>
      <w:r w:rsidRPr="00822D21">
        <w:rPr>
          <w:szCs w:val="24"/>
          <w:highlight w:val="green"/>
        </w:rPr>
        <w:t>Slavery, isolation, sterilization, medical experimentation, incarceration, brutality, murder</w:t>
      </w:r>
    </w:p>
    <w:p w:rsidR="00DB4696" w:rsidRPr="00DB4696" w:rsidRDefault="00DB4696" w:rsidP="00DB4696">
      <w:pPr>
        <w:rPr>
          <w:szCs w:val="24"/>
        </w:rPr>
      </w:pPr>
    </w:p>
    <w:p w:rsidR="00DB4696" w:rsidRDefault="00DB4696" w:rsidP="00DB4696">
      <w:pPr>
        <w:pStyle w:val="ListParagraph"/>
        <w:numPr>
          <w:ilvl w:val="0"/>
          <w:numId w:val="2"/>
        </w:numPr>
        <w:rPr>
          <w:szCs w:val="24"/>
        </w:rPr>
      </w:pPr>
      <w:r>
        <w:rPr>
          <w:szCs w:val="24"/>
        </w:rPr>
        <w:t xml:space="preserve">Who </w:t>
      </w:r>
      <w:proofErr w:type="gramStart"/>
      <w:r>
        <w:rPr>
          <w:szCs w:val="24"/>
        </w:rPr>
        <w:t>is</w:t>
      </w:r>
      <w:proofErr w:type="gramEnd"/>
      <w:r>
        <w:rPr>
          <w:szCs w:val="24"/>
        </w:rPr>
        <w:t xml:space="preserve"> Bull Connor and what is he notorious for during the Civil Rights Movement?</w:t>
      </w:r>
    </w:p>
    <w:p w:rsidR="00DB4696" w:rsidRDefault="00DB4696" w:rsidP="00DB4696">
      <w:pPr>
        <w:pStyle w:val="ListParagraph"/>
        <w:rPr>
          <w:szCs w:val="24"/>
        </w:rPr>
      </w:pPr>
    </w:p>
    <w:p w:rsidR="00DB4696" w:rsidRDefault="00822D21" w:rsidP="00DB4696">
      <w:pPr>
        <w:pStyle w:val="ListParagraph"/>
        <w:rPr>
          <w:szCs w:val="24"/>
        </w:rPr>
      </w:pPr>
      <w:r w:rsidRPr="00822D21">
        <w:rPr>
          <w:szCs w:val="24"/>
          <w:highlight w:val="green"/>
        </w:rPr>
        <w:t>Bull Conner was Birmingham’s Commissioner of Public Safety in 1962.  Connor’s extreme use of police dogs and fire hoses on civil rights demonstrators called national attention to the Civil Rights Movement.  Birmingham was an international symbol of segregation and racism.</w:t>
      </w:r>
    </w:p>
    <w:p w:rsidR="00822D21" w:rsidRPr="00DB4696" w:rsidRDefault="00822D21" w:rsidP="00DB4696">
      <w:pPr>
        <w:pStyle w:val="ListParagraph"/>
        <w:rPr>
          <w:szCs w:val="24"/>
        </w:rPr>
      </w:pPr>
    </w:p>
    <w:p w:rsidR="009F0FC2" w:rsidRDefault="009F0FC2" w:rsidP="009F0FC2">
      <w:pPr>
        <w:spacing w:line="480" w:lineRule="auto"/>
        <w:rPr>
          <w:szCs w:val="24"/>
        </w:rPr>
      </w:pPr>
      <w:r>
        <w:rPr>
          <w:szCs w:val="24"/>
        </w:rPr>
        <w:t>True or False</w:t>
      </w:r>
    </w:p>
    <w:p w:rsidR="009F0FC2" w:rsidRDefault="009F0FC2" w:rsidP="00596075">
      <w:pPr>
        <w:pStyle w:val="ListParagraph"/>
        <w:numPr>
          <w:ilvl w:val="0"/>
          <w:numId w:val="2"/>
        </w:numPr>
        <w:rPr>
          <w:szCs w:val="24"/>
        </w:rPr>
      </w:pPr>
      <w:r>
        <w:rPr>
          <w:szCs w:val="24"/>
        </w:rPr>
        <w:t>People associate Bi-Racial people more with African Americans rather than Caucasian people or in a race all their own</w:t>
      </w:r>
      <w:r w:rsidR="00596075">
        <w:rPr>
          <w:szCs w:val="24"/>
        </w:rPr>
        <w:t>.  T or F</w:t>
      </w:r>
    </w:p>
    <w:p w:rsidR="00822D21" w:rsidRPr="009F0FC2" w:rsidRDefault="00822D21" w:rsidP="00822D21">
      <w:pPr>
        <w:pStyle w:val="ListParagraph"/>
        <w:rPr>
          <w:szCs w:val="24"/>
        </w:rPr>
      </w:pPr>
      <w:r w:rsidRPr="00822D21">
        <w:rPr>
          <w:szCs w:val="24"/>
          <w:highlight w:val="green"/>
        </w:rPr>
        <w:t>TRUE</w:t>
      </w:r>
    </w:p>
    <w:p w:rsidR="009F0FC2" w:rsidRDefault="009F0FC2" w:rsidP="009F0FC2">
      <w:pPr>
        <w:pStyle w:val="ListParagraph"/>
        <w:rPr>
          <w:rFonts w:eastAsia="Calibri" w:cs="Times New Roman"/>
          <w:szCs w:val="24"/>
        </w:rPr>
      </w:pPr>
    </w:p>
    <w:p w:rsidR="009F0FC2" w:rsidRPr="009F0FC2" w:rsidRDefault="009F0FC2" w:rsidP="009F0FC2">
      <w:pPr>
        <w:pStyle w:val="ListParagraph"/>
        <w:numPr>
          <w:ilvl w:val="0"/>
          <w:numId w:val="2"/>
        </w:numPr>
        <w:rPr>
          <w:szCs w:val="24"/>
        </w:rPr>
      </w:pPr>
      <w:r>
        <w:rPr>
          <w:rFonts w:eastAsia="Calibri" w:cs="Times New Roman"/>
          <w:szCs w:val="24"/>
        </w:rPr>
        <w:t>Men do not value the time they spend in church.</w:t>
      </w:r>
      <w:r w:rsidR="00596075">
        <w:rPr>
          <w:rFonts w:eastAsia="Calibri" w:cs="Times New Roman"/>
          <w:szCs w:val="24"/>
        </w:rPr>
        <w:t xml:space="preserve">  T or F</w:t>
      </w:r>
    </w:p>
    <w:p w:rsidR="009F0FC2" w:rsidRDefault="00822D21" w:rsidP="009F0FC2">
      <w:pPr>
        <w:pStyle w:val="ListParagraph"/>
        <w:rPr>
          <w:rFonts w:eastAsia="Calibri" w:cs="Times New Roman"/>
          <w:szCs w:val="24"/>
        </w:rPr>
      </w:pPr>
      <w:r w:rsidRPr="00822D21">
        <w:rPr>
          <w:rFonts w:eastAsia="Calibri" w:cs="Times New Roman"/>
          <w:szCs w:val="24"/>
          <w:highlight w:val="green"/>
        </w:rPr>
        <w:t>FALSE- The church allows men, who often feel dominated in their work environment and other areas of their lives, discover the time spent in church to be a positive outlet.  Many men will take on leadership positions within the church such as deacon or trustee</w:t>
      </w:r>
    </w:p>
    <w:p w:rsidR="009F0FC2" w:rsidRPr="009F0FC2" w:rsidRDefault="009F0FC2" w:rsidP="009F0FC2">
      <w:pPr>
        <w:pStyle w:val="ListParagraph"/>
        <w:rPr>
          <w:szCs w:val="24"/>
        </w:rPr>
      </w:pPr>
    </w:p>
    <w:p w:rsidR="004572C8" w:rsidRDefault="009F0FC2" w:rsidP="009F0FC2">
      <w:pPr>
        <w:pStyle w:val="ListParagraph"/>
        <w:numPr>
          <w:ilvl w:val="0"/>
          <w:numId w:val="2"/>
        </w:numPr>
        <w:spacing w:after="200" w:line="276" w:lineRule="auto"/>
        <w:rPr>
          <w:szCs w:val="24"/>
        </w:rPr>
      </w:pPr>
      <w:r>
        <w:rPr>
          <w:szCs w:val="24"/>
        </w:rPr>
        <w:t>African Americans raise their children differently based on their gender.</w:t>
      </w:r>
      <w:r w:rsidR="00596075">
        <w:rPr>
          <w:szCs w:val="24"/>
        </w:rPr>
        <w:t xml:space="preserve">  T or F</w:t>
      </w:r>
    </w:p>
    <w:p w:rsidR="009F0FC2" w:rsidRDefault="00822D21" w:rsidP="009F0FC2">
      <w:pPr>
        <w:pStyle w:val="ListParagraph"/>
        <w:spacing w:line="276" w:lineRule="auto"/>
        <w:rPr>
          <w:szCs w:val="24"/>
        </w:rPr>
      </w:pPr>
      <w:r w:rsidRPr="00822D21">
        <w:rPr>
          <w:szCs w:val="24"/>
          <w:highlight w:val="green"/>
        </w:rPr>
        <w:t>TRUE- Girls are raised to be independent, strong, proud, caring and self-sufficient whereas boys do not have a sense of independence stressed in their upbringing.</w:t>
      </w:r>
    </w:p>
    <w:p w:rsidR="009F0FC2" w:rsidRDefault="009F0FC2" w:rsidP="009F0FC2">
      <w:pPr>
        <w:ind w:left="360" w:firstLine="360"/>
        <w:rPr>
          <w:rFonts w:eastAsia="Calibri" w:cs="Times New Roman"/>
          <w:szCs w:val="24"/>
        </w:rPr>
      </w:pPr>
    </w:p>
    <w:p w:rsidR="009F0FC2" w:rsidRDefault="009F0FC2" w:rsidP="009F0FC2">
      <w:pPr>
        <w:pStyle w:val="ListParagraph"/>
        <w:numPr>
          <w:ilvl w:val="0"/>
          <w:numId w:val="2"/>
        </w:numPr>
        <w:rPr>
          <w:szCs w:val="24"/>
        </w:rPr>
      </w:pPr>
      <w:r>
        <w:rPr>
          <w:szCs w:val="24"/>
        </w:rPr>
        <w:t>To the African American, the past represents an important component because it shapes and affects present day life events and experiences.</w:t>
      </w:r>
      <w:r w:rsidR="00596075">
        <w:rPr>
          <w:szCs w:val="24"/>
        </w:rPr>
        <w:t xml:space="preserve">  T or F</w:t>
      </w:r>
    </w:p>
    <w:p w:rsidR="009F0FC2" w:rsidRDefault="00822D21" w:rsidP="009F0FC2">
      <w:pPr>
        <w:pStyle w:val="ListParagraph"/>
        <w:rPr>
          <w:szCs w:val="24"/>
        </w:rPr>
      </w:pPr>
      <w:r w:rsidRPr="00822D21">
        <w:rPr>
          <w:szCs w:val="24"/>
          <w:highlight w:val="green"/>
        </w:rPr>
        <w:t>TRUE</w:t>
      </w:r>
    </w:p>
    <w:p w:rsidR="009F0FC2" w:rsidRDefault="009F0FC2" w:rsidP="009F0FC2">
      <w:pPr>
        <w:pStyle w:val="ListParagraph"/>
        <w:rPr>
          <w:szCs w:val="24"/>
        </w:rPr>
      </w:pPr>
    </w:p>
    <w:p w:rsidR="009F0FC2" w:rsidRDefault="009F0FC2" w:rsidP="009F0FC2">
      <w:pPr>
        <w:pStyle w:val="ListParagraph"/>
        <w:numPr>
          <w:ilvl w:val="0"/>
          <w:numId w:val="2"/>
        </w:numPr>
        <w:rPr>
          <w:szCs w:val="24"/>
        </w:rPr>
      </w:pPr>
      <w:r>
        <w:rPr>
          <w:szCs w:val="24"/>
        </w:rPr>
        <w:t>A delicacy enjoyed by some African Americans is “chitlins” or chitterlings.</w:t>
      </w:r>
      <w:r w:rsidR="00596075">
        <w:rPr>
          <w:szCs w:val="24"/>
        </w:rPr>
        <w:t xml:space="preserve">  T or F</w:t>
      </w:r>
    </w:p>
    <w:p w:rsidR="009F0FC2" w:rsidRDefault="00822D21" w:rsidP="009F0FC2">
      <w:pPr>
        <w:pStyle w:val="ListParagraph"/>
        <w:rPr>
          <w:szCs w:val="24"/>
        </w:rPr>
      </w:pPr>
      <w:r w:rsidRPr="00822D21">
        <w:rPr>
          <w:szCs w:val="24"/>
          <w:highlight w:val="green"/>
        </w:rPr>
        <w:t xml:space="preserve">TRUE- They </w:t>
      </w:r>
      <w:proofErr w:type="gramStart"/>
      <w:r w:rsidRPr="00822D21">
        <w:rPr>
          <w:szCs w:val="24"/>
          <w:highlight w:val="green"/>
        </w:rPr>
        <w:t>are</w:t>
      </w:r>
      <w:proofErr w:type="gramEnd"/>
      <w:r w:rsidRPr="00822D21">
        <w:rPr>
          <w:szCs w:val="24"/>
          <w:highlight w:val="green"/>
        </w:rPr>
        <w:t xml:space="preserve"> made from pig intestines and stomach.</w:t>
      </w:r>
    </w:p>
    <w:p w:rsidR="009F0FC2" w:rsidRDefault="009F0FC2" w:rsidP="009F0FC2">
      <w:pPr>
        <w:pStyle w:val="ListParagraph"/>
        <w:rPr>
          <w:szCs w:val="24"/>
        </w:rPr>
      </w:pPr>
    </w:p>
    <w:p w:rsidR="00822D21" w:rsidRDefault="00822D21" w:rsidP="009F0FC2">
      <w:pPr>
        <w:pStyle w:val="ListParagraph"/>
        <w:rPr>
          <w:szCs w:val="24"/>
        </w:rPr>
      </w:pPr>
    </w:p>
    <w:p w:rsidR="00822D21" w:rsidRDefault="00822D21" w:rsidP="009F0FC2">
      <w:pPr>
        <w:pStyle w:val="ListParagraph"/>
        <w:rPr>
          <w:szCs w:val="24"/>
        </w:rPr>
      </w:pPr>
    </w:p>
    <w:p w:rsidR="009F0FC2" w:rsidRDefault="009F0FC2" w:rsidP="009F0FC2">
      <w:pPr>
        <w:pStyle w:val="ListParagraph"/>
        <w:numPr>
          <w:ilvl w:val="0"/>
          <w:numId w:val="2"/>
        </w:numPr>
        <w:rPr>
          <w:szCs w:val="24"/>
        </w:rPr>
      </w:pPr>
      <w:r>
        <w:rPr>
          <w:szCs w:val="24"/>
        </w:rPr>
        <w:lastRenderedPageBreak/>
        <w:t>African Americans are an individualistic culture.</w:t>
      </w:r>
      <w:r w:rsidR="00596075">
        <w:rPr>
          <w:szCs w:val="24"/>
        </w:rPr>
        <w:t xml:space="preserve">  T or F</w:t>
      </w:r>
    </w:p>
    <w:p w:rsidR="00596075" w:rsidRDefault="00822D21" w:rsidP="00596075">
      <w:pPr>
        <w:pStyle w:val="ListParagraph"/>
        <w:rPr>
          <w:szCs w:val="24"/>
        </w:rPr>
      </w:pPr>
      <w:r w:rsidRPr="00822D21">
        <w:rPr>
          <w:szCs w:val="24"/>
          <w:highlight w:val="green"/>
        </w:rPr>
        <w:t xml:space="preserve">FALSE- They are a very collective culture and it is </w:t>
      </w:r>
      <w:proofErr w:type="spellStart"/>
      <w:r w:rsidRPr="00822D21">
        <w:rPr>
          <w:szCs w:val="24"/>
          <w:highlight w:val="green"/>
        </w:rPr>
        <w:t>no</w:t>
      </w:r>
      <w:proofErr w:type="spellEnd"/>
      <w:r w:rsidRPr="00822D21">
        <w:rPr>
          <w:szCs w:val="24"/>
          <w:highlight w:val="green"/>
        </w:rPr>
        <w:t xml:space="preserve"> uncommon to see all generations caring for one another and pooling their resources to care for the young and elderly.</w:t>
      </w:r>
    </w:p>
    <w:p w:rsidR="00822D21" w:rsidRDefault="00822D21" w:rsidP="00596075">
      <w:pPr>
        <w:pStyle w:val="ListParagraph"/>
        <w:rPr>
          <w:szCs w:val="24"/>
        </w:rPr>
      </w:pPr>
    </w:p>
    <w:p w:rsidR="00596075" w:rsidRDefault="00596075" w:rsidP="009F0FC2">
      <w:pPr>
        <w:pStyle w:val="ListParagraph"/>
        <w:numPr>
          <w:ilvl w:val="0"/>
          <w:numId w:val="2"/>
        </w:numPr>
        <w:rPr>
          <w:szCs w:val="24"/>
        </w:rPr>
      </w:pPr>
      <w:r>
        <w:rPr>
          <w:szCs w:val="24"/>
        </w:rPr>
        <w:t>African Americans have suffered prejudice and persecution in the United States only.</w:t>
      </w:r>
    </w:p>
    <w:p w:rsidR="00596075" w:rsidRDefault="00596075" w:rsidP="00596075">
      <w:pPr>
        <w:pStyle w:val="ListParagraph"/>
        <w:rPr>
          <w:szCs w:val="24"/>
        </w:rPr>
      </w:pPr>
      <w:r>
        <w:rPr>
          <w:szCs w:val="24"/>
        </w:rPr>
        <w:t xml:space="preserve"> T or F</w:t>
      </w:r>
    </w:p>
    <w:p w:rsidR="00822D21" w:rsidRDefault="00822D21" w:rsidP="00596075">
      <w:pPr>
        <w:pStyle w:val="ListParagraph"/>
        <w:rPr>
          <w:szCs w:val="24"/>
        </w:rPr>
      </w:pPr>
      <w:r w:rsidRPr="00822D21">
        <w:rPr>
          <w:szCs w:val="24"/>
          <w:highlight w:val="green"/>
        </w:rPr>
        <w:t>FALSE</w:t>
      </w:r>
    </w:p>
    <w:p w:rsidR="009F0FC2" w:rsidRPr="00596075" w:rsidRDefault="009F0FC2" w:rsidP="00596075">
      <w:pPr>
        <w:rPr>
          <w:szCs w:val="24"/>
        </w:rPr>
      </w:pPr>
    </w:p>
    <w:p w:rsidR="009F0FC2" w:rsidRDefault="009F0FC2" w:rsidP="009F0FC2">
      <w:pPr>
        <w:pStyle w:val="ListParagraph"/>
        <w:numPr>
          <w:ilvl w:val="0"/>
          <w:numId w:val="2"/>
        </w:numPr>
        <w:spacing w:after="200" w:line="276" w:lineRule="auto"/>
      </w:pPr>
      <w:r>
        <w:t>Impact of historical events (slavery and civil rights) has very little bearing on the current cross cultural counseling process.</w:t>
      </w:r>
      <w:r w:rsidR="00596075">
        <w:t xml:space="preserve">  T or F</w:t>
      </w:r>
    </w:p>
    <w:p w:rsidR="009F0FC2" w:rsidRDefault="00822D21" w:rsidP="009F0FC2">
      <w:pPr>
        <w:pStyle w:val="ListParagraph"/>
        <w:spacing w:after="200" w:line="276" w:lineRule="auto"/>
      </w:pPr>
      <w:proofErr w:type="gramStart"/>
      <w:r w:rsidRPr="00822D21">
        <w:rPr>
          <w:highlight w:val="green"/>
        </w:rPr>
        <w:t>FALSE- History and feelings of oppression re very relevant to the counseling process.</w:t>
      </w:r>
      <w:proofErr w:type="gramEnd"/>
    </w:p>
    <w:p w:rsidR="00822D21" w:rsidRDefault="00822D21" w:rsidP="009F0FC2">
      <w:pPr>
        <w:pStyle w:val="ListParagraph"/>
        <w:spacing w:after="200" w:line="276" w:lineRule="auto"/>
      </w:pPr>
    </w:p>
    <w:p w:rsidR="009F0FC2" w:rsidRDefault="009F0FC2" w:rsidP="00596075">
      <w:pPr>
        <w:pStyle w:val="ListParagraph"/>
        <w:numPr>
          <w:ilvl w:val="0"/>
          <w:numId w:val="2"/>
        </w:numPr>
        <w:spacing w:after="200" w:line="276" w:lineRule="auto"/>
      </w:pPr>
      <w:r>
        <w:t>African Americans tend to seek counseling through non-direct paths such as referrals from churches and doctors.</w:t>
      </w:r>
      <w:r w:rsidR="00596075">
        <w:t xml:space="preserve">  T or F</w:t>
      </w:r>
    </w:p>
    <w:p w:rsidR="00822D21" w:rsidRDefault="00822D21" w:rsidP="00822D21">
      <w:pPr>
        <w:pStyle w:val="ListParagraph"/>
        <w:spacing w:after="200" w:line="276" w:lineRule="auto"/>
      </w:pPr>
      <w:r>
        <w:t xml:space="preserve">TRUE- </w:t>
      </w:r>
      <w:r w:rsidRPr="00822D21">
        <w:rPr>
          <w:highlight w:val="green"/>
        </w:rPr>
        <w:t>Low percentages of African Americans directly seek counseling.</w:t>
      </w:r>
    </w:p>
    <w:p w:rsidR="00822D21" w:rsidRPr="00596075" w:rsidRDefault="00822D21" w:rsidP="00822D21">
      <w:pPr>
        <w:pStyle w:val="ListParagraph"/>
        <w:spacing w:after="200" w:line="276" w:lineRule="auto"/>
      </w:pPr>
    </w:p>
    <w:p w:rsidR="009F0FC2" w:rsidRPr="009F0FC2" w:rsidRDefault="009F0FC2" w:rsidP="009F0FC2">
      <w:pPr>
        <w:pStyle w:val="ListParagraph"/>
        <w:numPr>
          <w:ilvl w:val="0"/>
          <w:numId w:val="2"/>
        </w:numPr>
        <w:spacing w:after="200" w:line="276" w:lineRule="auto"/>
      </w:pPr>
      <w:r>
        <w:rPr>
          <w:rFonts w:eastAsia="Calibri" w:cs="Times New Roman"/>
          <w:szCs w:val="24"/>
        </w:rPr>
        <w:t>Confidentiality is very important within the African American community, especially if the client is involved in the legal system.</w:t>
      </w:r>
      <w:r w:rsidR="00596075">
        <w:rPr>
          <w:rFonts w:eastAsia="Calibri" w:cs="Times New Roman"/>
          <w:szCs w:val="24"/>
        </w:rPr>
        <w:t xml:space="preserve">  T or F</w:t>
      </w:r>
    </w:p>
    <w:p w:rsidR="009F0FC2" w:rsidRDefault="00822D21" w:rsidP="009F0FC2">
      <w:pPr>
        <w:pStyle w:val="ListParagraph"/>
        <w:spacing w:after="200" w:line="276" w:lineRule="auto"/>
        <w:rPr>
          <w:rFonts w:eastAsia="Calibri" w:cs="Times New Roman"/>
          <w:szCs w:val="24"/>
        </w:rPr>
      </w:pPr>
      <w:r w:rsidRPr="00822D21">
        <w:rPr>
          <w:rFonts w:eastAsia="Calibri" w:cs="Times New Roman"/>
          <w:szCs w:val="24"/>
          <w:highlight w:val="green"/>
        </w:rPr>
        <w:t>TRUE- There is a fear that anything they say could make it back to the court system and be used against them.</w:t>
      </w:r>
    </w:p>
    <w:p w:rsidR="009F0FC2" w:rsidRDefault="009F0FC2" w:rsidP="009F0FC2">
      <w:pPr>
        <w:pStyle w:val="ListParagraph"/>
        <w:spacing w:after="200" w:line="276" w:lineRule="auto"/>
        <w:rPr>
          <w:rFonts w:eastAsia="Calibri" w:cs="Times New Roman"/>
          <w:szCs w:val="24"/>
        </w:rPr>
      </w:pPr>
    </w:p>
    <w:p w:rsidR="009F0FC2" w:rsidRPr="009F0FC2" w:rsidRDefault="009F0FC2" w:rsidP="009F0FC2">
      <w:pPr>
        <w:pStyle w:val="ListParagraph"/>
        <w:numPr>
          <w:ilvl w:val="0"/>
          <w:numId w:val="2"/>
        </w:numPr>
        <w:spacing w:after="200" w:line="276" w:lineRule="auto"/>
      </w:pPr>
      <w:r>
        <w:rPr>
          <w:rFonts w:eastAsia="Calibri" w:cs="Times New Roman"/>
          <w:szCs w:val="24"/>
        </w:rPr>
        <w:t>African Americans will use the emergency room of the local hospital (among other resources) for mental health assistance.</w:t>
      </w:r>
      <w:r w:rsidR="00596075">
        <w:rPr>
          <w:rFonts w:eastAsia="Calibri" w:cs="Times New Roman"/>
          <w:szCs w:val="24"/>
        </w:rPr>
        <w:t xml:space="preserve">  T or F</w:t>
      </w:r>
    </w:p>
    <w:p w:rsidR="009F0FC2" w:rsidRDefault="00822D21" w:rsidP="009F0FC2">
      <w:pPr>
        <w:pStyle w:val="ListParagraph"/>
        <w:spacing w:after="200" w:line="276" w:lineRule="auto"/>
        <w:rPr>
          <w:rFonts w:eastAsia="Calibri" w:cs="Times New Roman"/>
          <w:szCs w:val="24"/>
        </w:rPr>
      </w:pPr>
      <w:r w:rsidRPr="00822D21">
        <w:rPr>
          <w:rFonts w:eastAsia="Calibri" w:cs="Times New Roman"/>
          <w:szCs w:val="24"/>
          <w:highlight w:val="green"/>
        </w:rPr>
        <w:t>TRUE</w:t>
      </w:r>
    </w:p>
    <w:p w:rsidR="009F0FC2" w:rsidRDefault="009F0FC2" w:rsidP="009F0FC2">
      <w:pPr>
        <w:pStyle w:val="ListParagraph"/>
        <w:spacing w:after="200" w:line="276" w:lineRule="auto"/>
        <w:rPr>
          <w:rFonts w:eastAsia="Calibri" w:cs="Times New Roman"/>
          <w:szCs w:val="24"/>
        </w:rPr>
      </w:pPr>
    </w:p>
    <w:p w:rsidR="009F0FC2" w:rsidRPr="009F0FC2" w:rsidRDefault="009F0FC2" w:rsidP="009F0FC2">
      <w:pPr>
        <w:pStyle w:val="ListParagraph"/>
        <w:numPr>
          <w:ilvl w:val="0"/>
          <w:numId w:val="2"/>
        </w:numPr>
        <w:spacing w:after="200" w:line="276" w:lineRule="auto"/>
      </w:pPr>
      <w:r>
        <w:rPr>
          <w:rFonts w:eastAsia="Calibri" w:cs="Times New Roman"/>
          <w:szCs w:val="24"/>
        </w:rPr>
        <w:t>It is a good idea for the counselor to discuss ethical differences between the client and themselves at the onset of therapy.</w:t>
      </w:r>
      <w:r w:rsidR="00596075">
        <w:rPr>
          <w:rFonts w:eastAsia="Calibri" w:cs="Times New Roman"/>
          <w:szCs w:val="24"/>
        </w:rPr>
        <w:t xml:space="preserve">  T or F</w:t>
      </w:r>
    </w:p>
    <w:p w:rsidR="009F0FC2" w:rsidRDefault="00822D21" w:rsidP="009F0FC2">
      <w:pPr>
        <w:pStyle w:val="ListParagraph"/>
        <w:spacing w:after="200" w:line="276" w:lineRule="auto"/>
        <w:rPr>
          <w:rFonts w:eastAsia="Calibri" w:cs="Times New Roman"/>
          <w:szCs w:val="24"/>
        </w:rPr>
      </w:pPr>
      <w:r w:rsidRPr="00822D21">
        <w:rPr>
          <w:rFonts w:eastAsia="Calibri" w:cs="Times New Roman"/>
          <w:szCs w:val="24"/>
          <w:highlight w:val="green"/>
        </w:rPr>
        <w:t>FALSE- Some clients will welcome an initial honest dialog, but in general African American clients will prefer to build a level of trust prior to discussions on ethnicity, even then it is better brought up by the client and not the counselor.</w:t>
      </w:r>
    </w:p>
    <w:p w:rsidR="009F0FC2" w:rsidRPr="009F0FC2" w:rsidRDefault="009F0FC2" w:rsidP="009F0FC2">
      <w:pPr>
        <w:pStyle w:val="ListParagraph"/>
        <w:spacing w:after="200" w:line="276" w:lineRule="auto"/>
      </w:pPr>
    </w:p>
    <w:p w:rsidR="009F0FC2" w:rsidRPr="009F0FC2" w:rsidRDefault="009F0FC2" w:rsidP="009F0FC2">
      <w:pPr>
        <w:spacing w:after="200" w:line="276" w:lineRule="auto"/>
        <w:rPr>
          <w:szCs w:val="24"/>
        </w:rPr>
      </w:pPr>
    </w:p>
    <w:p w:rsidR="004572C8" w:rsidRPr="004572C8" w:rsidRDefault="004572C8" w:rsidP="004572C8">
      <w:pPr>
        <w:ind w:left="360"/>
        <w:rPr>
          <w:rFonts w:eastAsia="Calibri" w:cs="Times New Roman"/>
        </w:rPr>
      </w:pPr>
    </w:p>
    <w:p w:rsidR="004572C8" w:rsidRDefault="004572C8" w:rsidP="004572C8">
      <w:pPr>
        <w:rPr>
          <w:rFonts w:eastAsia="Calibri" w:cs="Times New Roman"/>
        </w:rPr>
      </w:pPr>
    </w:p>
    <w:p w:rsidR="004572C8" w:rsidRDefault="004572C8" w:rsidP="004572C8"/>
    <w:sectPr w:rsidR="004572C8" w:rsidSect="00C96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824"/>
    <w:multiLevelType w:val="hybridMultilevel"/>
    <w:tmpl w:val="D1540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572BC"/>
    <w:multiLevelType w:val="hybridMultilevel"/>
    <w:tmpl w:val="9AAE8602"/>
    <w:lvl w:ilvl="0" w:tplc="173A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B6350"/>
    <w:multiLevelType w:val="hybridMultilevel"/>
    <w:tmpl w:val="35624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348D"/>
    <w:multiLevelType w:val="hybridMultilevel"/>
    <w:tmpl w:val="3F30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31D40"/>
    <w:multiLevelType w:val="hybridMultilevel"/>
    <w:tmpl w:val="1D1C3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F3B07"/>
    <w:multiLevelType w:val="hybridMultilevel"/>
    <w:tmpl w:val="204EB798"/>
    <w:lvl w:ilvl="0" w:tplc="B1F4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A46EE2"/>
    <w:multiLevelType w:val="hybridMultilevel"/>
    <w:tmpl w:val="064E284E"/>
    <w:lvl w:ilvl="0" w:tplc="76EA7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0124FF"/>
    <w:multiLevelType w:val="hybridMultilevel"/>
    <w:tmpl w:val="0C28A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A5764"/>
    <w:multiLevelType w:val="hybridMultilevel"/>
    <w:tmpl w:val="2682CBCA"/>
    <w:lvl w:ilvl="0" w:tplc="C87CB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0111E3"/>
    <w:multiLevelType w:val="hybridMultilevel"/>
    <w:tmpl w:val="1A429BA6"/>
    <w:lvl w:ilvl="0" w:tplc="B9F0C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FB1884"/>
    <w:multiLevelType w:val="hybridMultilevel"/>
    <w:tmpl w:val="DA744BBA"/>
    <w:lvl w:ilvl="0" w:tplc="6B8C7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89108A"/>
    <w:multiLevelType w:val="hybridMultilevel"/>
    <w:tmpl w:val="BC56E5F2"/>
    <w:lvl w:ilvl="0" w:tplc="9F120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41006"/>
    <w:multiLevelType w:val="hybridMultilevel"/>
    <w:tmpl w:val="BCA80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83B4C"/>
    <w:multiLevelType w:val="hybridMultilevel"/>
    <w:tmpl w:val="B22CE7BE"/>
    <w:lvl w:ilvl="0" w:tplc="04090019">
      <w:start w:val="1"/>
      <w:numFmt w:val="lowerLetter"/>
      <w:lvlText w:val="%1."/>
      <w:lvlJc w:val="left"/>
      <w:pPr>
        <w:ind w:left="720" w:hanging="360"/>
      </w:pPr>
    </w:lvl>
    <w:lvl w:ilvl="1" w:tplc="261C42D6">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11C2B"/>
    <w:multiLevelType w:val="hybridMultilevel"/>
    <w:tmpl w:val="5330E2BA"/>
    <w:lvl w:ilvl="0" w:tplc="A0543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D575E1"/>
    <w:multiLevelType w:val="hybridMultilevel"/>
    <w:tmpl w:val="26E6A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4168D6"/>
    <w:multiLevelType w:val="hybridMultilevel"/>
    <w:tmpl w:val="CB2E5B6E"/>
    <w:lvl w:ilvl="0" w:tplc="C310F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A637C5"/>
    <w:multiLevelType w:val="hybridMultilevel"/>
    <w:tmpl w:val="97761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E2D49"/>
    <w:multiLevelType w:val="hybridMultilevel"/>
    <w:tmpl w:val="4F06028C"/>
    <w:lvl w:ilvl="0" w:tplc="152C7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7"/>
  </w:num>
  <w:num w:numId="4">
    <w:abstractNumId w:val="1"/>
  </w:num>
  <w:num w:numId="5">
    <w:abstractNumId w:val="6"/>
  </w:num>
  <w:num w:numId="6">
    <w:abstractNumId w:val="4"/>
  </w:num>
  <w:num w:numId="7">
    <w:abstractNumId w:val="7"/>
  </w:num>
  <w:num w:numId="8">
    <w:abstractNumId w:val="5"/>
  </w:num>
  <w:num w:numId="9">
    <w:abstractNumId w:val="0"/>
  </w:num>
  <w:num w:numId="10">
    <w:abstractNumId w:val="16"/>
  </w:num>
  <w:num w:numId="11">
    <w:abstractNumId w:val="14"/>
  </w:num>
  <w:num w:numId="12">
    <w:abstractNumId w:val="13"/>
  </w:num>
  <w:num w:numId="13">
    <w:abstractNumId w:val="11"/>
  </w:num>
  <w:num w:numId="14">
    <w:abstractNumId w:val="2"/>
  </w:num>
  <w:num w:numId="15">
    <w:abstractNumId w:val="8"/>
  </w:num>
  <w:num w:numId="16">
    <w:abstractNumId w:val="12"/>
  </w:num>
  <w:num w:numId="17">
    <w:abstractNumId w:val="10"/>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0479"/>
    <w:rsid w:val="0022174E"/>
    <w:rsid w:val="00356BFF"/>
    <w:rsid w:val="004572C8"/>
    <w:rsid w:val="00596075"/>
    <w:rsid w:val="00822D21"/>
    <w:rsid w:val="008A219E"/>
    <w:rsid w:val="009F0FC2"/>
    <w:rsid w:val="00AA58E3"/>
    <w:rsid w:val="00B10479"/>
    <w:rsid w:val="00B1112C"/>
    <w:rsid w:val="00C965D7"/>
    <w:rsid w:val="00DB4696"/>
    <w:rsid w:val="00DE04F7"/>
    <w:rsid w:val="00DE1625"/>
    <w:rsid w:val="00E013D3"/>
    <w:rsid w:val="00E061EF"/>
    <w:rsid w:val="00F01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EAF3-56C6-4AB0-B63A-4A863F97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Mastilak</dc:creator>
  <cp:lastModifiedBy>Laura L Mastilak</cp:lastModifiedBy>
  <cp:revision>2</cp:revision>
  <dcterms:created xsi:type="dcterms:W3CDTF">2010-12-01T22:33:00Z</dcterms:created>
  <dcterms:modified xsi:type="dcterms:W3CDTF">2010-12-01T22:33:00Z</dcterms:modified>
</cp:coreProperties>
</file>